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A2EC67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127F38">
        <w:rPr>
          <w:rFonts w:ascii="Times New Roman" w:hAnsi="Times New Roman"/>
          <w:b/>
          <w:sz w:val="14"/>
          <w:szCs w:val="14"/>
        </w:rPr>
        <w:t>61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421BD8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A77C2" w:rsidRPr="00FA77C2">
        <w:rPr>
          <w:rFonts w:ascii="Times New Roman" w:hAnsi="Times New Roman"/>
          <w:sz w:val="14"/>
          <w:szCs w:val="14"/>
        </w:rPr>
        <w:t>AQUISIÇÃO DE FOGOS DE ARTIFICIO PARA O EVENTO EM COMEMORAÇÃO AO ANIVERSÁRIO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42A869D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231F" w:rsidRPr="0093231F">
        <w:rPr>
          <w:rFonts w:ascii="Times New Roman" w:hAnsi="Times New Roman"/>
          <w:sz w:val="14"/>
          <w:szCs w:val="14"/>
        </w:rPr>
        <w:t>JAIR PEREIRA DA SILVA AVARE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93231F" w:rsidRPr="0093231F">
        <w:rPr>
          <w:rFonts w:ascii="Times New Roman" w:hAnsi="Times New Roman"/>
          <w:sz w:val="14"/>
          <w:szCs w:val="14"/>
        </w:rPr>
        <w:t>57.420.028/0002-86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D6609F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A77C2">
        <w:rPr>
          <w:rFonts w:ascii="Times New Roman" w:hAnsi="Times New Roman"/>
          <w:sz w:val="14"/>
          <w:szCs w:val="14"/>
        </w:rPr>
        <w:t>18.900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030C5F">
        <w:rPr>
          <w:rFonts w:ascii="Times New Roman" w:hAnsi="Times New Roman"/>
          <w:sz w:val="14"/>
          <w:szCs w:val="14"/>
        </w:rPr>
        <w:t>dezoito mil e novecentos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22251C94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127F38">
        <w:rPr>
          <w:rFonts w:ascii="Times New Roman" w:hAnsi="Times New Roman"/>
          <w:sz w:val="14"/>
          <w:szCs w:val="14"/>
        </w:rPr>
        <w:t>20 de setembro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104</cp:revision>
  <cp:lastPrinted>2008-01-22T14:31:00Z</cp:lastPrinted>
  <dcterms:created xsi:type="dcterms:W3CDTF">2021-11-18T19:04:00Z</dcterms:created>
  <dcterms:modified xsi:type="dcterms:W3CDTF">2023-09-21T18:22:00Z</dcterms:modified>
</cp:coreProperties>
</file>